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23EB8"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77FCC93F" w14:textId="77777777" w:rsidR="00926388" w:rsidRPr="004E1432" w:rsidRDefault="004E1432" w:rsidP="00C464F6">
      <w:pPr>
        <w:pStyle w:val="GPSL1CLAUSEHEADING"/>
        <w:jc w:val="left"/>
        <w:rPr>
          <w:rFonts w:ascii="Arial Bold" w:hAnsi="Arial Bold" w:hint="eastAsia"/>
          <w:caps w:val="0"/>
          <w:sz w:val="24"/>
          <w:szCs w:val="20"/>
        </w:rPr>
      </w:pPr>
      <w:r>
        <w:rPr>
          <w:rFonts w:ascii="Arial Bold" w:hAnsi="Arial Bold"/>
          <w:caps w:val="0"/>
          <w:sz w:val="24"/>
          <w:szCs w:val="20"/>
        </w:rPr>
        <w:t>Restrictions on certain subcontractors</w:t>
      </w:r>
    </w:p>
    <w:bookmarkEnd w:id="0"/>
    <w:p w14:paraId="37C15CC4"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10108DD1"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61D50C2" w14:textId="617A833B"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70B7F">
        <w:rPr>
          <w:rFonts w:ascii="Arial" w:hAnsi="Arial"/>
          <w:b w:val="0"/>
          <w:sz w:val="24"/>
          <w:szCs w:val="20"/>
        </w:rPr>
        <w:t>n</w:t>
      </w:r>
      <w:r w:rsidR="00F70B7F" w:rsidRPr="005A2A67">
        <w:rPr>
          <w:rFonts w:ascii="Arial" w:hAnsi="Arial"/>
          <w:b w:val="0"/>
          <w:sz w:val="24"/>
          <w:szCs w:val="20"/>
        </w:rPr>
        <w:t xml:space="preserve">ew </w:t>
      </w:r>
      <w:r w:rsidRPr="005A2A67">
        <w:rPr>
          <w:rFonts w:ascii="Arial" w:hAnsi="Arial"/>
          <w:b w:val="0"/>
          <w:sz w:val="24"/>
          <w:szCs w:val="20"/>
        </w:rPr>
        <w:t xml:space="preserve">Key Subcontractor then they will be added to section 18 of the Framework Award Form.  Where the Buyer consents to the appointment of a </w:t>
      </w:r>
      <w:r w:rsidR="00F70B7F">
        <w:rPr>
          <w:rFonts w:ascii="Arial" w:hAnsi="Arial"/>
          <w:b w:val="0"/>
          <w:sz w:val="24"/>
          <w:szCs w:val="20"/>
        </w:rPr>
        <w:t>n</w:t>
      </w:r>
      <w:r w:rsidR="00F70B7F" w:rsidRPr="005A2A67">
        <w:rPr>
          <w:rFonts w:ascii="Arial" w:hAnsi="Arial"/>
          <w:b w:val="0"/>
          <w:sz w:val="24"/>
          <w:szCs w:val="20"/>
        </w:rPr>
        <w:t xml:space="preserve">ew </w:t>
      </w:r>
      <w:r w:rsidRPr="005A2A67">
        <w:rPr>
          <w:rFonts w:ascii="Arial" w:hAnsi="Arial"/>
          <w:b w:val="0"/>
          <w:sz w:val="24"/>
          <w:szCs w:val="20"/>
        </w:rPr>
        <w:t>Key Subcontractor then they will be added to Key Subcontractor section of the Order Form.  CCS and the Buyer may reasonably withhold their consent to the appointment of a Key Subcontractor if it considers that:</w:t>
      </w:r>
      <w:bookmarkEnd w:id="1"/>
    </w:p>
    <w:p w14:paraId="0DB00769"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3518EDF5"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186DAD4B"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429DCF31"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3B22667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31C0B62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491893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ECCD7A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237AA57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w:t>
      </w:r>
      <w:bookmarkStart w:id="3" w:name="_GoBack"/>
      <w:bookmarkEnd w:id="3"/>
      <w:r w:rsidRPr="005A2A67">
        <w:rPr>
          <w:rFonts w:ascii="Arial" w:hAnsi="Arial"/>
          <w:sz w:val="24"/>
          <w:szCs w:val="20"/>
        </w:rPr>
        <w:t>rojected Charges over the Call Off Contract Period; and</w:t>
      </w:r>
    </w:p>
    <w:p w14:paraId="671A1FF7" w14:textId="77777777"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14:paraId="70494103"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454FFAB6"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37C6E713" w14:textId="77777777" w:rsidR="00926388" w:rsidRPr="005A2A67" w:rsidRDefault="00926388" w:rsidP="00B352A1">
      <w:pPr>
        <w:pStyle w:val="GPSL3numberedclause"/>
        <w:keepNext/>
        <w:numPr>
          <w:ilvl w:val="0"/>
          <w:numId w:val="0"/>
        </w:numPr>
        <w:tabs>
          <w:tab w:val="clear" w:pos="1985"/>
        </w:tabs>
        <w:ind w:left="900"/>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57196" w14:textId="77777777" w:rsidR="00CA295E" w:rsidRDefault="00CA295E">
      <w:pPr>
        <w:spacing w:after="0" w:line="240" w:lineRule="auto"/>
      </w:pPr>
      <w:r>
        <w:separator/>
      </w:r>
    </w:p>
  </w:endnote>
  <w:endnote w:type="continuationSeparator" w:id="0">
    <w:p w14:paraId="7B6FD7E8" w14:textId="77777777" w:rsidR="00CA295E" w:rsidRDefault="00CA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487BA" w14:textId="05A088C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7441F3">
      <w:rPr>
        <w:rFonts w:ascii="Arial" w:hAnsi="Arial" w:cs="Arial"/>
        <w:sz w:val="20"/>
      </w:rPr>
      <w:t>6147</w:t>
    </w:r>
    <w:r w:rsidRPr="00A10AED">
      <w:rPr>
        <w:rFonts w:ascii="Arial" w:hAnsi="Arial" w:cs="Arial"/>
        <w:sz w:val="20"/>
      </w:rPr>
      <w:tab/>
      <w:t xml:space="preserve">                                           </w:t>
    </w:r>
  </w:p>
  <w:p w14:paraId="0537A385"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B352A1">
      <w:rPr>
        <w:rFonts w:ascii="Arial" w:hAnsi="Arial" w:cs="Arial"/>
        <w:noProof/>
        <w:sz w:val="20"/>
      </w:rPr>
      <w:t>2</w:t>
    </w:r>
    <w:r w:rsidR="00880767" w:rsidRPr="00A10AED">
      <w:rPr>
        <w:rFonts w:ascii="Arial" w:hAnsi="Arial" w:cs="Arial"/>
        <w:noProof/>
        <w:sz w:val="20"/>
      </w:rPr>
      <w:fldChar w:fldCharType="end"/>
    </w:r>
  </w:p>
  <w:p w14:paraId="4288DA97" w14:textId="612ABF7E" w:rsidR="00926388" w:rsidRPr="00614665" w:rsidRDefault="00B352A1">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sz w:val="20"/>
      </w:rPr>
      <w:t>Model Version: v3.1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E27C7" w14:textId="77777777"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14:paraId="7C08D136"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794EEF3D"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643CE348"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A7A65" w14:textId="77777777" w:rsidR="00CA295E" w:rsidRDefault="00CA295E">
      <w:pPr>
        <w:spacing w:after="0" w:line="240" w:lineRule="auto"/>
      </w:pPr>
      <w:r>
        <w:separator/>
      </w:r>
    </w:p>
  </w:footnote>
  <w:footnote w:type="continuationSeparator" w:id="0">
    <w:p w14:paraId="5A83FF31" w14:textId="77777777" w:rsidR="00CA295E" w:rsidRDefault="00CA29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A3499" w14:textId="77777777"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14:paraId="7C108B20" w14:textId="06A32058" w:rsidR="00926388" w:rsidRPr="00A10AED" w:rsidRDefault="00286EBE">
    <w:pPr>
      <w:pStyle w:val="Header"/>
      <w:rPr>
        <w:rFonts w:ascii="Arial" w:hAnsi="Arial" w:cs="Arial"/>
        <w:sz w:val="20"/>
        <w:szCs w:val="20"/>
      </w:rPr>
    </w:pPr>
    <w:r w:rsidRPr="00D177DA">
      <w:rPr>
        <w:rFonts w:ascii="Arial" w:hAnsi="Arial" w:cs="Arial"/>
        <w:sz w:val="20"/>
        <w:szCs w:val="20"/>
      </w:rPr>
      <w:t xml:space="preserve">Crown Copyright </w:t>
    </w:r>
    <w:r w:rsidR="00B352A1">
      <w:rPr>
        <w:rFonts w:ascii="Arial" w:hAnsi="Arial" w:cs="Arial"/>
        <w:sz w:val="20"/>
        <w:szCs w:val="20"/>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390A3" w14:textId="77777777" w:rsidR="005A2A67" w:rsidRDefault="005A2A67">
    <w:pPr>
      <w:pStyle w:val="Header"/>
    </w:pPr>
  </w:p>
  <w:p w14:paraId="0EB0946F" w14:textId="77777777" w:rsidR="005144F8" w:rsidRDefault="005144F8">
    <w:pPr>
      <w:pStyle w:val="Header"/>
    </w:pPr>
  </w:p>
  <w:p w14:paraId="273B2A49" w14:textId="77777777"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31391F"/>
    <w:rsid w:val="00350F46"/>
    <w:rsid w:val="00386606"/>
    <w:rsid w:val="004133EF"/>
    <w:rsid w:val="00450F42"/>
    <w:rsid w:val="004E1432"/>
    <w:rsid w:val="005144F8"/>
    <w:rsid w:val="005A2A67"/>
    <w:rsid w:val="005B4DAB"/>
    <w:rsid w:val="00614665"/>
    <w:rsid w:val="00726A94"/>
    <w:rsid w:val="007441F3"/>
    <w:rsid w:val="007E7F21"/>
    <w:rsid w:val="008368D6"/>
    <w:rsid w:val="00880767"/>
    <w:rsid w:val="00926388"/>
    <w:rsid w:val="009364D0"/>
    <w:rsid w:val="009D411E"/>
    <w:rsid w:val="00A10AED"/>
    <w:rsid w:val="00A244C0"/>
    <w:rsid w:val="00B32DC6"/>
    <w:rsid w:val="00B352A1"/>
    <w:rsid w:val="00B8661F"/>
    <w:rsid w:val="00C464F6"/>
    <w:rsid w:val="00CA295E"/>
    <w:rsid w:val="00CF6CF7"/>
    <w:rsid w:val="00D177DA"/>
    <w:rsid w:val="00E86ED2"/>
    <w:rsid w:val="00F70B7F"/>
    <w:rsid w:val="00FB4EA9"/>
    <w:rsid w:val="00FC39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151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2018-12-07T13:15:00Z</dcterms:created>
  <dcterms:modified xsi:type="dcterms:W3CDTF">2020-05-21T15:55:00Z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